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hint="eastAsia" w:eastAsia="黑体" w:cs="黑体"/>
          <w:sz w:val="32"/>
          <w:szCs w:val="32"/>
        </w:rPr>
        <w:t>：</w:t>
      </w:r>
    </w:p>
    <w:p>
      <w:pPr>
        <w:widowControl/>
        <w:jc w:val="center"/>
        <w:rPr>
          <w:rFonts w:eastAsia="方正小标宋_GBK" w:cs="方正小标宋_GBK"/>
          <w:sz w:val="44"/>
          <w:szCs w:val="44"/>
        </w:rPr>
      </w:pPr>
    </w:p>
    <w:p>
      <w:pPr>
        <w:widowControl/>
        <w:jc w:val="center"/>
        <w:rPr>
          <w:rFonts w:eastAsia="方正小标宋_GBK" w:cs="方正小标宋_GBK"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sz w:val="44"/>
          <w:szCs w:val="44"/>
        </w:rPr>
        <w:t>2024年度南通市社科基金项目参考课题</w:t>
      </w:r>
      <w:bookmarkEnd w:id="0"/>
    </w:p>
    <w:p>
      <w:pPr>
        <w:ind w:firstLine="880" w:firstLineChars="200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一、一般课题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习近平文化思想的重要地位、科学内涵、实践要求研究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建设中华民族现代文明南通实践探索与创新研究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习近平总书记关于党的建设的重要思想的科学内涵、实践要求研究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习近平总书记关于党的自我革命的重要思想的科学内涵、实践要求研究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习近平总书记关于新质生产力的重要论述研究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基层党委全面落实意识形态主体责任的调查与研究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基层党委落实全面从严治党主体责任的调查与研究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基层干部树立科学政绩观策略研究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南通青年理论宣讲人才选拔培育机制研究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南通理论宣讲市县乡三级工作品牌矩阵协同发展与提升研究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南通市基层党员冬训实践与创新研究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南通理论工作空间学习教育效能提升研究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在通高校（党校）马克思主义学院联盟深度参与地方理论武装实践与提升研究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推进长江口产业创新协同区建设的国际国内经验借鉴研究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南通加快形成新质生产力的路径研究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新质生产力视角下南通传统产业发展路径跃迁研究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新质生产力视角下通州湾石化双循环基地建设路径研究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南通人文经济发展现状和提升路径研究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/>
          <w:sz w:val="32"/>
          <w:szCs w:val="32"/>
        </w:rPr>
        <w:t>人文经济学视域下南通服务长三角一体化路径研究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新中国成立以来南通现代化历程与经验研究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新中国成立以来南通经济社会发展成就研究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南通海洋经济高质量发展路径研究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南通建设面向科技前沿的现代工业名城的路径研究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南通推进县域经济中长期高质量发展思路对策研究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南通加快提升现代服务业能级对策研究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南通市建筑业转型升级的路径与政策研究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南通市纺织行业碳足迹核算标准发展趋势研究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沿海港口城市发展经验对南通建设海洋强市的启示——基于全国首批沿海港口开放城市40年发展历程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南通推进数据要素市场化配置改革路径研究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南通新生代民营企业家思想动态与健康成长实证研究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南通县域产才城融合发展路径探析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南通推进农村生态文明建设路径研究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南通深化推进国家安全体系和能力现代化建设研究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富有江海平原特色的南通宜居宜业和美乡村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建设</w:t>
      </w:r>
      <w:r>
        <w:rPr>
          <w:rFonts w:hint="eastAsia" w:eastAsia="方正仿宋_GBK" w:cs="方正仿宋_GBK"/>
          <w:sz w:val="32"/>
          <w:szCs w:val="32"/>
        </w:rPr>
        <w:t>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南通推进全过程人民民主与基层治理融合机制研究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南通加强基层公共卫生服务体系建设研究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南通地域文化传承与发展研究</w:t>
      </w:r>
      <w:r>
        <w:rPr>
          <w:rFonts w:hint="eastAsia" w:eastAsia="方正仿宋_GBK" w:cs="方正仿宋_GBK"/>
          <w:sz w:val="32"/>
          <w:szCs w:val="32"/>
          <w:lang w:eastAsia="zh-CN"/>
        </w:rPr>
        <w:t>（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含张謇专题研究</w:t>
      </w:r>
      <w:r>
        <w:rPr>
          <w:rFonts w:hint="eastAsia" w:eastAsia="方正仿宋_GBK" w:cs="方正仿宋_GBK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南通地方戏曲与旅游融合发展路径研究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南通历史档案资源开发助力公共文化空间建设研究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长江国家文化公园南通段建设创新路径研究</w:t>
      </w:r>
    </w:p>
    <w:p>
      <w:pPr>
        <w:spacing w:line="600" w:lineRule="exact"/>
        <w:ind w:left="420" w:leftChars="200"/>
        <w:jc w:val="left"/>
        <w:rPr>
          <w:rFonts w:eastAsia="方正仿宋_GBK" w:cs="方正仿宋_GBK"/>
          <w:sz w:val="32"/>
          <w:szCs w:val="32"/>
        </w:rPr>
      </w:pPr>
    </w:p>
    <w:p>
      <w:pPr>
        <w:spacing w:line="600" w:lineRule="exact"/>
        <w:jc w:val="center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二、重点课题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具有鲜明海洋特色的江海文化强市研究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新时代理论宣讲南通新实践研究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理论宣讲工作体系建设实践与探索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/>
          <w:sz w:val="32"/>
          <w:szCs w:val="32"/>
        </w:rPr>
        <w:t>理论宣讲</w:t>
      </w:r>
      <w:r>
        <w:rPr>
          <w:rFonts w:hint="eastAsia" w:eastAsia="方正仿宋_GBK" w:cs="方正仿宋_GBK"/>
          <w:sz w:val="32"/>
          <w:szCs w:val="32"/>
        </w:rPr>
        <w:t>“青年站</w:t>
      </w:r>
      <w:r>
        <w:rPr>
          <w:rFonts w:eastAsia="方正仿宋_GBK" w:cs="方正仿宋_GBK"/>
          <w:sz w:val="32"/>
          <w:szCs w:val="32"/>
        </w:rPr>
        <w:t>C</w:t>
      </w:r>
      <w:r>
        <w:rPr>
          <w:rFonts w:hint="eastAsia" w:eastAsia="方正仿宋_GBK" w:cs="方正仿宋_GBK"/>
          <w:sz w:val="32"/>
          <w:szCs w:val="32"/>
        </w:rPr>
        <w:t>位”</w:t>
      </w:r>
      <w:r>
        <w:rPr>
          <w:rFonts w:eastAsia="方正仿宋_GBK" w:cs="方正仿宋_GBK"/>
          <w:sz w:val="32"/>
          <w:szCs w:val="32"/>
        </w:rPr>
        <w:t>实践与探索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对象化理论宣讲实践与探索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省际（城际）理论宣讲“走亲”实践与探索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“理论沙龙”实践与探索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基层理论宣讲工作规律研究实践与探索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中国式现代化的南通故事（实践）研究</w:t>
      </w:r>
    </w:p>
    <w:p/>
    <w:sectPr>
      <w:footerReference r:id="rId5" w:type="default"/>
      <w:footerReference r:id="rId6" w:type="even"/>
      <w:pgSz w:w="11906" w:h="16838"/>
      <w:pgMar w:top="1814" w:right="1531" w:bottom="1985" w:left="1531" w:header="851" w:footer="1474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9F4DBC"/>
    <w:multiLevelType w:val="multilevel"/>
    <w:tmpl w:val="1B9F4DB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ZDI2OGNmYzkzZjg1YzlhNzcyMDBiOTA0MmVjOTgifQ=="/>
  </w:docVars>
  <w:rsids>
    <w:rsidRoot w:val="754A756D"/>
    <w:rsid w:val="754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90" w:lineRule="exact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2024-04-19T10:52:00Z</dcterms:created>
  <dc:creator>admin</dc:creator>
  <cp:lastModifiedBy>admin</cp:lastModifiedBy>
  <dcterms:modified xsi:type="dcterms:W3CDTF">2024-04-19T10:52:24Z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4FBFF2A8753E438BA01676EB744C6E66_11</vt:lpwstr>
  </property>
</Properties>
</file>