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江苏高校哲学社会科学研究项目中期检查</w:t>
      </w:r>
      <w:bookmarkStart w:id="0" w:name="_GoBack"/>
      <w:bookmarkEnd w:id="0"/>
      <w:r>
        <w:rPr>
          <w:rFonts w:eastAsia="方正小标宋简体"/>
          <w:spacing w:val="-20"/>
          <w:sz w:val="44"/>
          <w:szCs w:val="44"/>
        </w:rPr>
        <w:t>报告书</w:t>
      </w:r>
    </w:p>
    <w:p>
      <w:pPr>
        <w:spacing w:line="300" w:lineRule="exact"/>
        <w:ind w:left="3424" w:hanging="3424" w:hangingChars="856"/>
        <w:jc w:val="center"/>
        <w:rPr>
          <w:rFonts w:eastAsia="方正小标宋简体"/>
          <w:spacing w:val="-20"/>
          <w:sz w:val="44"/>
          <w:szCs w:val="44"/>
        </w:rPr>
      </w:pPr>
    </w:p>
    <w:p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5"/>
        <w:tblW w:w="9795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29"/>
        <w:gridCol w:w="1740"/>
        <w:gridCol w:w="1125"/>
        <w:gridCol w:w="13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>
              <w:rPr>
                <w:rFonts w:eastAsia="黑体"/>
                <w:bCs/>
                <w:spacing w:val="-20"/>
                <w:sz w:val="24"/>
                <w:szCs w:val="24"/>
              </w:rPr>
              <w:t>项目类别（打√）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1.重大项目；2.重点项目；3.一般项目；4.专题项目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学科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二、阶段性成果</w:t>
      </w:r>
    </w:p>
    <w:tbl>
      <w:tblPr>
        <w:tblStyle w:val="5"/>
        <w:tblW w:w="97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2126"/>
        <w:gridCol w:w="1193"/>
        <w:gridCol w:w="933"/>
        <w:gridCol w:w="992"/>
        <w:gridCol w:w="21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成果概况</w:t>
            </w:r>
          </w:p>
        </w:tc>
        <w:tc>
          <w:tcPr>
            <w:tcW w:w="8913" w:type="dxa"/>
            <w:gridSpan w:val="7"/>
            <w:vAlign w:val="center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简要概括项目立项以来所取得的代表性成果（</w:t>
            </w:r>
            <w:r>
              <w:rPr>
                <w:rFonts w:eastAsia="黑体"/>
                <w:color w:val="FF0000"/>
                <w:sz w:val="24"/>
                <w:szCs w:val="24"/>
              </w:rPr>
              <w:t>不超过150字</w:t>
            </w:r>
            <w:r>
              <w:rPr>
                <w:rFonts w:eastAsia="黑体"/>
                <w:sz w:val="24"/>
                <w:szCs w:val="24"/>
              </w:rPr>
              <w:t>）</w:t>
            </w:r>
          </w:p>
          <w:p>
            <w:pPr>
              <w:spacing w:line="300" w:lineRule="exact"/>
              <w:rPr>
                <w:rFonts w:eastAsia="仿宋"/>
                <w:szCs w:val="21"/>
              </w:rPr>
            </w:pPr>
          </w:p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成果明细（可加行）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成果形式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第一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参与  完成人</w:t>
            </w: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color w:val="FF0000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经济研究，2019年第6期；2020年获江苏省</w:t>
            </w:r>
            <w:r>
              <w:rPr>
                <w:rFonts w:eastAsia="仿宋"/>
                <w:color w:val="FF0000"/>
                <w:sz w:val="18"/>
                <w:szCs w:val="18"/>
                <w:shd w:val="clear" w:color="auto" w:fill="FFFFFF"/>
              </w:rPr>
              <w:t>第十六届哲学社会科学优秀成果一等奖。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著作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#####研究，科学出版社，202</w:t>
            </w:r>
            <w:r>
              <w:rPr>
                <w:rFonts w:hint="eastAsia" w:eastAsia="仿宋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年5月</w:t>
            </w:r>
            <w:r>
              <w:rPr>
                <w:rFonts w:hint="eastAsia" w:eastAsia="仿宋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#############研究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研究报告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###、###</w:t>
            </w: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FF0000"/>
                <w:sz w:val="18"/>
                <w:szCs w:val="18"/>
              </w:rPr>
              <w:t>获###（领导职务、姓名）肯定性批示，202</w:t>
            </w:r>
            <w:r>
              <w:rPr>
                <w:rFonts w:hint="eastAsia" w:eastAsia="仿宋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年4月15日；被##省##厅采纳，202</w:t>
            </w:r>
            <w:r>
              <w:rPr>
                <w:rFonts w:hint="eastAsia" w:eastAsia="仿宋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"/>
                <w:color w:val="FF0000"/>
                <w:sz w:val="18"/>
                <w:szCs w:val="18"/>
              </w:rPr>
              <w:t>年6月22日。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三、研究工作总结及下一步研究计划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0" w:hRule="atLeast"/>
        </w:trPr>
        <w:tc>
          <w:tcPr>
            <w:tcW w:w="9498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根据《项目申请书》和《项目任务书》约定的研究内容、任务分工、进度安排开展研究工作情况；主要研究成果的学术价值、应用价值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  <w:r>
              <w:rPr>
                <w:rFonts w:asciiTheme="minorEastAsia" w:hAnsiTheme="minorEastAsia" w:eastAsiaTheme="minorEastAsia"/>
                <w:sz w:val="24"/>
              </w:rPr>
              <w:t>社会影响；是否存在学术不端行为，所提交的研究成果是否存在署名及知识产权方面的争议；经费开支是否符合相关财务管理规定；下一步拟开展的工作，可能存在的困难及应对措施，能否按时完成项目全部研究任务。（字数在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7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四、经费使用情况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1559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经费概况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教育厅资助经费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>万元，学校配套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>万元，现已使用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黑体" w:hAnsi="黑体" w:eastAsia="黑体"/>
                <w:sz w:val="24"/>
                <w:szCs w:val="24"/>
              </w:rPr>
              <w:t>万元，账面余额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支出列表（单位：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万元）</w:t>
            </w:r>
          </w:p>
        </w:tc>
        <w:tc>
          <w:tcPr>
            <w:tcW w:w="86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一、直接费用（万元）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1.图书资料费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2.数据采集费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3.会议费/差旅费/国际合作与交流费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4.设备费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5.专家咨询费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6.劳务费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7.印刷费/宣传费用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8.其他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二、间接费用（万元）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</w:tcPr>
          <w:p>
            <w:pPr>
              <w:spacing w:line="3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五、相关单位意见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26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学校财务管理部门意见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审核人：</w:t>
            </w:r>
          </w:p>
          <w:p>
            <w:pPr>
              <w:ind w:firstLine="1470" w:firstLineChars="700"/>
              <w:rPr>
                <w:rFonts w:asciiTheme="minorEastAsia" w:hAnsiTheme="minorEastAsia" w:eastAsiaTheme="minorEastAsia"/>
              </w:rPr>
            </w:pPr>
          </w:p>
          <w:p>
            <w:pPr>
              <w:ind w:firstLine="1470" w:firstLineChars="700"/>
              <w:rPr>
                <w:rFonts w:asciiTheme="minorEastAsia" w:hAnsiTheme="minorEastAsia" w:eastAsiaTheme="minorEastAsia"/>
              </w:rPr>
            </w:pPr>
          </w:p>
          <w:p>
            <w:pPr>
              <w:ind w:firstLine="1470" w:firstLineChars="7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公章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年    月    日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学校社科研究管理部门意见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审核人：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890" w:firstLineChars="9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公章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575" w:firstLineChars="75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月    日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省教育厅社科研究管理部门意见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审核人：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890" w:firstLineChars="900"/>
              <w:rPr>
                <w:rFonts w:asciiTheme="minorEastAsia" w:hAnsiTheme="minorEastAsia" w:eastAsiaTheme="minorEastAsia"/>
              </w:rPr>
            </w:pPr>
          </w:p>
          <w:p>
            <w:pPr>
              <w:ind w:firstLine="2100" w:firstLineChars="10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公章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1890" w:firstLineChars="9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月   日</w:t>
            </w:r>
          </w:p>
        </w:tc>
      </w:tr>
    </w:tbl>
    <w:p/>
    <w:p/>
    <w:p/>
    <w:p/>
    <w:sectPr>
      <w:footerReference r:id="rId3" w:type="default"/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5560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Q2NWUzYzE1YTIwMmM2ZDBlN2M4NGQwMWNjNzMifQ=="/>
  </w:docVars>
  <w:rsids>
    <w:rsidRoot w:val="00E84FA2"/>
    <w:rsid w:val="000474F0"/>
    <w:rsid w:val="00092C97"/>
    <w:rsid w:val="0013200E"/>
    <w:rsid w:val="00157658"/>
    <w:rsid w:val="001D6953"/>
    <w:rsid w:val="00226513"/>
    <w:rsid w:val="00316FBD"/>
    <w:rsid w:val="00355290"/>
    <w:rsid w:val="003A6747"/>
    <w:rsid w:val="00404DB4"/>
    <w:rsid w:val="005631C4"/>
    <w:rsid w:val="006020DD"/>
    <w:rsid w:val="00621630"/>
    <w:rsid w:val="00641C24"/>
    <w:rsid w:val="007800D3"/>
    <w:rsid w:val="00787AFE"/>
    <w:rsid w:val="007C3760"/>
    <w:rsid w:val="00882874"/>
    <w:rsid w:val="008A25EC"/>
    <w:rsid w:val="008E3EC7"/>
    <w:rsid w:val="00925B2D"/>
    <w:rsid w:val="009A6390"/>
    <w:rsid w:val="009E16F6"/>
    <w:rsid w:val="00A8206D"/>
    <w:rsid w:val="00A85088"/>
    <w:rsid w:val="00AF784B"/>
    <w:rsid w:val="00B96E05"/>
    <w:rsid w:val="00BB1820"/>
    <w:rsid w:val="00BC05A8"/>
    <w:rsid w:val="00BC5855"/>
    <w:rsid w:val="00BD0885"/>
    <w:rsid w:val="00D35A6B"/>
    <w:rsid w:val="00E84FA2"/>
    <w:rsid w:val="00EE3D45"/>
    <w:rsid w:val="00FD2E79"/>
    <w:rsid w:val="273C1105"/>
    <w:rsid w:val="32077E58"/>
    <w:rsid w:val="32AE7DBB"/>
    <w:rsid w:val="37F5060A"/>
    <w:rsid w:val="3A596994"/>
    <w:rsid w:val="50AC01C0"/>
    <w:rsid w:val="51DA6310"/>
    <w:rsid w:val="53F4322D"/>
    <w:rsid w:val="6B28546E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9081-A240-4B7B-AA40-6BB5B0415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3</Pages>
  <Words>703</Words>
  <Characters>799</Characters>
  <Lines>7</Lines>
  <Paragraphs>2</Paragraphs>
  <TotalTime>42</TotalTime>
  <ScaleCrop>false</ScaleCrop>
  <LinksUpToDate>false</LinksUpToDate>
  <CharactersWithSpaces>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2018-10-31T06:51:00Z</dcterms:created>
  <dc:creator>JSJYT User</dc:creator>
  <cp:lastModifiedBy>楠</cp:lastModifiedBy>
  <dcterms:modified xsi:type="dcterms:W3CDTF">2022-11-25T07:12:05Z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E8DC036C08634F7B91FC76877B1D9ED5</vt:lpwstr>
  </property>
</Properties>
</file>